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195A" w14:textId="665D4DD1" w:rsidR="006F2249" w:rsidRDefault="0050437B" w:rsidP="00A63CA2">
      <w:pPr>
        <w:spacing w:after="0"/>
        <w:rPr>
          <w:b/>
          <w:bCs/>
          <w:sz w:val="36"/>
          <w:szCs w:val="36"/>
        </w:rPr>
      </w:pPr>
      <w:r>
        <w:rPr>
          <w:b/>
          <w:bCs/>
          <w:sz w:val="36"/>
          <w:szCs w:val="36"/>
        </w:rPr>
        <w:t>Kennis</w:t>
      </w:r>
      <w:r w:rsidRPr="0050437B">
        <w:rPr>
          <w:b/>
          <w:bCs/>
          <w:sz w:val="36"/>
          <w:szCs w:val="36"/>
        </w:rPr>
        <w:t xml:space="preserve"> &amp; Maatschappij</w:t>
      </w:r>
      <w:r>
        <w:rPr>
          <w:b/>
          <w:bCs/>
          <w:sz w:val="36"/>
          <w:szCs w:val="36"/>
        </w:rPr>
        <w:t xml:space="preserve"> – </w:t>
      </w:r>
      <w:proofErr w:type="spellStart"/>
      <w:r w:rsidRPr="0050437B">
        <w:rPr>
          <w:b/>
          <w:bCs/>
          <w:color w:val="C00000"/>
          <w:sz w:val="36"/>
          <w:szCs w:val="36"/>
        </w:rPr>
        <w:t>Newton’s</w:t>
      </w:r>
      <w:proofErr w:type="spellEnd"/>
      <w:r w:rsidRPr="0050437B">
        <w:rPr>
          <w:b/>
          <w:bCs/>
          <w:color w:val="C00000"/>
          <w:sz w:val="36"/>
          <w:szCs w:val="36"/>
        </w:rPr>
        <w:t xml:space="preserve"> </w:t>
      </w:r>
      <w:proofErr w:type="spellStart"/>
      <w:r w:rsidRPr="0050437B">
        <w:rPr>
          <w:b/>
          <w:bCs/>
          <w:color w:val="C00000"/>
          <w:sz w:val="36"/>
          <w:szCs w:val="36"/>
        </w:rPr>
        <w:t>Principia</w:t>
      </w:r>
      <w:proofErr w:type="spellEnd"/>
    </w:p>
    <w:p w14:paraId="5B092AD3" w14:textId="77777777" w:rsidR="0050437B" w:rsidRDefault="0050437B" w:rsidP="0050437B">
      <w:r>
        <w:t>(Wetenschappelijke) kennis heeft invloed op de maatschappij, maar ook de maatschappij op (wetenschappelijke) kennis. In deze les ga je hier extra goed over nadenken, omdat het je namelijk helpt de kennis op zichzelf beter te begrijpen!</w:t>
      </w:r>
    </w:p>
    <w:p w14:paraId="56247963" w14:textId="618C28FD" w:rsidR="0050437B" w:rsidRDefault="0050437B" w:rsidP="0037024E">
      <w:pPr>
        <w:spacing w:after="0"/>
      </w:pPr>
      <w:r w:rsidRPr="0050437B">
        <w:rPr>
          <w:b/>
          <w:bCs/>
        </w:rPr>
        <w:t>Startvraag:</w:t>
      </w:r>
      <w:r>
        <w:t xml:space="preserve"> Wetenschap staat hierin tussen haakjes, waarom? </w:t>
      </w:r>
    </w:p>
    <w:p w14:paraId="5E8F73D0" w14:textId="135A845D" w:rsidR="0050437B" w:rsidRDefault="0050437B">
      <w:r>
        <w:t>__________________________________________________________________________________________________________________________________________________________________________________</w:t>
      </w:r>
    </w:p>
    <w:p w14:paraId="464AB894" w14:textId="77777777" w:rsidR="00A63CA2" w:rsidRDefault="0050437B" w:rsidP="0037024E">
      <w:pPr>
        <w:jc w:val="both"/>
      </w:pPr>
      <w:r>
        <w:t>Deze les gaat over Newton zijn werk genaamd</w:t>
      </w:r>
      <w:r w:rsidR="00A63CA2">
        <w:t xml:space="preserve"> ‘T</w:t>
      </w:r>
      <w:r w:rsidR="00A63CA2" w:rsidRPr="00A63CA2">
        <w:t>he</w:t>
      </w:r>
      <w:r w:rsidR="00A63CA2">
        <w:t xml:space="preserve"> </w:t>
      </w:r>
      <w:proofErr w:type="spellStart"/>
      <w:r w:rsidR="00A63CA2" w:rsidRPr="00A63CA2">
        <w:t>mathematical</w:t>
      </w:r>
      <w:proofErr w:type="spellEnd"/>
      <w:r w:rsidR="00A63CA2" w:rsidRPr="00A63CA2">
        <w:t xml:space="preserve"> </w:t>
      </w:r>
      <w:proofErr w:type="spellStart"/>
      <w:r w:rsidR="00A63CA2" w:rsidRPr="00A63CA2">
        <w:t>principles</w:t>
      </w:r>
      <w:proofErr w:type="spellEnd"/>
      <w:r w:rsidR="00A63CA2">
        <w:t xml:space="preserve"> </w:t>
      </w:r>
      <w:r w:rsidR="00A63CA2" w:rsidRPr="00A63CA2">
        <w:t>of</w:t>
      </w:r>
      <w:r w:rsidR="00A63CA2">
        <w:t xml:space="preserve"> </w:t>
      </w:r>
      <w:proofErr w:type="spellStart"/>
      <w:r w:rsidR="00A63CA2" w:rsidRPr="00A63CA2">
        <w:t>natural</w:t>
      </w:r>
      <w:proofErr w:type="spellEnd"/>
      <w:r w:rsidR="00A63CA2" w:rsidRPr="00A63CA2">
        <w:t xml:space="preserve"> </w:t>
      </w:r>
      <w:proofErr w:type="spellStart"/>
      <w:r w:rsidR="00A63CA2" w:rsidRPr="00A63CA2">
        <w:t>philosophy</w:t>
      </w:r>
      <w:proofErr w:type="spellEnd"/>
      <w:r w:rsidR="00A63CA2" w:rsidRPr="00A63CA2">
        <w:t xml:space="preserve">’ </w:t>
      </w:r>
      <w:r w:rsidR="00A63CA2">
        <w:t xml:space="preserve">of de kortere naam </w:t>
      </w:r>
      <w:proofErr w:type="spellStart"/>
      <w:r w:rsidR="00A63CA2">
        <w:t>Principia</w:t>
      </w:r>
      <w:proofErr w:type="spellEnd"/>
      <w:r w:rsidR="00A63CA2">
        <w:t>. Hierin verteld Newton over zijn 3 wetten die het verband leggen tussen de beweging van voorwerpen en planeten met een nieuw begrip ‘kracht’.</w:t>
      </w:r>
    </w:p>
    <w:p w14:paraId="3C538797" w14:textId="4E0F2D63" w:rsidR="00A63CA2" w:rsidRDefault="00A63CA2" w:rsidP="00A63CA2">
      <w:r>
        <w:rPr>
          <w:b/>
          <w:bCs/>
        </w:rPr>
        <w:t xml:space="preserve">Opdracht: </w:t>
      </w:r>
      <w:r>
        <w:t>Vertaal de drie wetten naar het Nederlands en schrijf dit op in eigen woorden. Het hoeft dus geen letterlijke vertaling te zijn, maar een vertaling naar wat jij denkt dat er staat. Leg deze wet vervolgens in eigen woorden uit</w:t>
      </w:r>
      <w:r w:rsidRPr="00A63CA2">
        <w:rPr>
          <w:u w:val="single"/>
        </w:rPr>
        <w:t xml:space="preserve"> met behulp van een voorbeeld.</w:t>
      </w:r>
    </w:p>
    <w:tbl>
      <w:tblPr>
        <w:tblStyle w:val="Tabelraster"/>
        <w:tblW w:w="0" w:type="auto"/>
        <w:tblLook w:val="04A0" w:firstRow="1" w:lastRow="0" w:firstColumn="1" w:lastColumn="0" w:noHBand="0" w:noVBand="1"/>
      </w:tblPr>
      <w:tblGrid>
        <w:gridCol w:w="9062"/>
      </w:tblGrid>
      <w:tr w:rsidR="00A63CA2" w14:paraId="1CEE44C3" w14:textId="77777777" w:rsidTr="00A63CA2">
        <w:tc>
          <w:tcPr>
            <w:tcW w:w="9062" w:type="dxa"/>
          </w:tcPr>
          <w:p w14:paraId="1F916CF2" w14:textId="77777777" w:rsidR="00A63CA2" w:rsidRDefault="00A63CA2" w:rsidP="00A63CA2">
            <w:pPr>
              <w:rPr>
                <w:b/>
                <w:bCs/>
              </w:rPr>
            </w:pPr>
            <w:r w:rsidRPr="00A63CA2">
              <w:rPr>
                <w:b/>
                <w:bCs/>
              </w:rPr>
              <w:t>Wet 1:</w:t>
            </w:r>
          </w:p>
          <w:p w14:paraId="51614DB0" w14:textId="633DFC7A" w:rsidR="00A63CA2" w:rsidRPr="00A63CA2" w:rsidRDefault="00A63CA2" w:rsidP="00A63CA2">
            <w:pPr>
              <w:rPr>
                <w:b/>
                <w:bCs/>
              </w:rPr>
            </w:pPr>
          </w:p>
        </w:tc>
      </w:tr>
      <w:tr w:rsidR="00A63CA2" w14:paraId="0FD39BE2" w14:textId="77777777" w:rsidTr="00A63CA2">
        <w:tc>
          <w:tcPr>
            <w:tcW w:w="9062" w:type="dxa"/>
          </w:tcPr>
          <w:p w14:paraId="7A3FD795" w14:textId="77777777" w:rsidR="00A63CA2" w:rsidRDefault="00A63CA2" w:rsidP="00A63CA2">
            <w:r>
              <w:t>Uitleg:</w:t>
            </w:r>
          </w:p>
          <w:p w14:paraId="3D0B1893" w14:textId="77777777" w:rsidR="00A63CA2" w:rsidRDefault="00A63CA2" w:rsidP="00A63CA2"/>
          <w:p w14:paraId="7B8BE96A" w14:textId="77777777" w:rsidR="00A63CA2" w:rsidRDefault="00A63CA2" w:rsidP="00A63CA2"/>
          <w:p w14:paraId="7BD0AEEC" w14:textId="0A4D909F" w:rsidR="00A63CA2" w:rsidRDefault="00A63CA2" w:rsidP="00A63CA2"/>
        </w:tc>
      </w:tr>
      <w:tr w:rsidR="00A63CA2" w14:paraId="30669C98" w14:textId="77777777" w:rsidTr="00A63CA2">
        <w:tc>
          <w:tcPr>
            <w:tcW w:w="9062" w:type="dxa"/>
          </w:tcPr>
          <w:p w14:paraId="28960838" w14:textId="77777777" w:rsidR="00A63CA2" w:rsidRDefault="00A63CA2" w:rsidP="00A63CA2">
            <w:pPr>
              <w:rPr>
                <w:b/>
                <w:bCs/>
              </w:rPr>
            </w:pPr>
            <w:r w:rsidRPr="00A63CA2">
              <w:rPr>
                <w:b/>
                <w:bCs/>
              </w:rPr>
              <w:t>Wet 2:</w:t>
            </w:r>
          </w:p>
          <w:p w14:paraId="440FE23A" w14:textId="1E0B4412" w:rsidR="00A63CA2" w:rsidRPr="00A63CA2" w:rsidRDefault="00A63CA2" w:rsidP="00A63CA2">
            <w:pPr>
              <w:rPr>
                <w:b/>
                <w:bCs/>
              </w:rPr>
            </w:pPr>
          </w:p>
        </w:tc>
      </w:tr>
      <w:tr w:rsidR="00A63CA2" w14:paraId="647B22F3" w14:textId="77777777" w:rsidTr="00A63CA2">
        <w:tc>
          <w:tcPr>
            <w:tcW w:w="9062" w:type="dxa"/>
          </w:tcPr>
          <w:p w14:paraId="2D94E5B8" w14:textId="77777777" w:rsidR="00A63CA2" w:rsidRDefault="00A63CA2" w:rsidP="00A63CA2">
            <w:r>
              <w:t>Uitleg:</w:t>
            </w:r>
          </w:p>
          <w:p w14:paraId="0AAED60F" w14:textId="77777777" w:rsidR="00A63CA2" w:rsidRDefault="00A63CA2" w:rsidP="00A63CA2"/>
          <w:p w14:paraId="1F8E0AD7" w14:textId="77777777" w:rsidR="00A63CA2" w:rsidRDefault="00A63CA2" w:rsidP="00A63CA2"/>
          <w:p w14:paraId="6B923EAB" w14:textId="09620A3F" w:rsidR="00A63CA2" w:rsidRDefault="00A63CA2" w:rsidP="00A63CA2"/>
        </w:tc>
      </w:tr>
      <w:tr w:rsidR="00A63CA2" w14:paraId="7A630DB3" w14:textId="77777777" w:rsidTr="00A63CA2">
        <w:tc>
          <w:tcPr>
            <w:tcW w:w="9062" w:type="dxa"/>
          </w:tcPr>
          <w:p w14:paraId="4BA2A52E" w14:textId="77777777" w:rsidR="00A63CA2" w:rsidRDefault="00A63CA2" w:rsidP="00A63CA2">
            <w:pPr>
              <w:rPr>
                <w:b/>
                <w:bCs/>
              </w:rPr>
            </w:pPr>
            <w:r w:rsidRPr="00A63CA2">
              <w:rPr>
                <w:b/>
                <w:bCs/>
              </w:rPr>
              <w:t>Wet 3:</w:t>
            </w:r>
          </w:p>
          <w:p w14:paraId="62F8B5CB" w14:textId="24B9CDC1" w:rsidR="00A63CA2" w:rsidRPr="00A63CA2" w:rsidRDefault="00A63CA2" w:rsidP="00A63CA2">
            <w:pPr>
              <w:rPr>
                <w:b/>
                <w:bCs/>
              </w:rPr>
            </w:pPr>
          </w:p>
        </w:tc>
      </w:tr>
      <w:tr w:rsidR="00A63CA2" w14:paraId="4D7CC256" w14:textId="77777777" w:rsidTr="00A63CA2">
        <w:tc>
          <w:tcPr>
            <w:tcW w:w="9062" w:type="dxa"/>
          </w:tcPr>
          <w:p w14:paraId="40E44952" w14:textId="77777777" w:rsidR="00A63CA2" w:rsidRDefault="00A63CA2" w:rsidP="00A63CA2">
            <w:r>
              <w:t>Uitleg:</w:t>
            </w:r>
          </w:p>
          <w:p w14:paraId="1FA6FC2D" w14:textId="77777777" w:rsidR="00A63CA2" w:rsidRDefault="00A63CA2" w:rsidP="00A63CA2"/>
          <w:p w14:paraId="40553242" w14:textId="77777777" w:rsidR="00A63CA2" w:rsidRDefault="00A63CA2" w:rsidP="00A63CA2"/>
          <w:p w14:paraId="45118DE1" w14:textId="1AE72458" w:rsidR="00A63CA2" w:rsidRDefault="00A63CA2" w:rsidP="00A63CA2"/>
        </w:tc>
      </w:tr>
    </w:tbl>
    <w:p w14:paraId="25982744" w14:textId="77777777" w:rsidR="00A63CA2" w:rsidRDefault="00A63CA2" w:rsidP="0037024E">
      <w:pPr>
        <w:spacing w:after="0"/>
      </w:pPr>
      <w:r>
        <w:rPr>
          <w:b/>
          <w:bCs/>
        </w:rPr>
        <w:t xml:space="preserve">Verdieping: </w:t>
      </w:r>
      <w:r>
        <w:t>Klaar met de bovenstaande opdracht? Denk dan na over de volgende vragen en beantwoord deze kort op het werkblad en/of uitbreid in je schrift.</w:t>
      </w:r>
    </w:p>
    <w:p w14:paraId="176948C2" w14:textId="114F4F9D" w:rsidR="00A63CA2" w:rsidRDefault="00A63CA2" w:rsidP="00A63CA2">
      <w:pPr>
        <w:pStyle w:val="Lijstalinea"/>
        <w:numPr>
          <w:ilvl w:val="0"/>
          <w:numId w:val="1"/>
        </w:numPr>
      </w:pPr>
      <w:r w:rsidRPr="00A63CA2">
        <w:t>Wat verteld de eerste wet ons over “referentiekaders” (denk aan het trein voorbeeld</w:t>
      </w:r>
      <w:r w:rsidR="00360A5E">
        <w:t xml:space="preserve"> in les 1</w:t>
      </w:r>
      <w:r w:rsidRPr="00A63CA2">
        <w:t>)?</w:t>
      </w:r>
    </w:p>
    <w:p w14:paraId="5027E2AC" w14:textId="3CF28674" w:rsidR="00A63CA2" w:rsidRDefault="00A63CA2" w:rsidP="00A63CA2">
      <w:r>
        <w:t>_________________________________________________________________________________________</w:t>
      </w:r>
    </w:p>
    <w:p w14:paraId="1FE6EFBA" w14:textId="4A4C55AB" w:rsidR="00A63CA2" w:rsidRPr="00A63CA2" w:rsidRDefault="00A63CA2" w:rsidP="00A63CA2">
      <w:r>
        <w:t>_________________________________________________________________________________________</w:t>
      </w:r>
    </w:p>
    <w:p w14:paraId="7B5E8A05" w14:textId="77777777" w:rsidR="00A63CA2" w:rsidRDefault="00A63CA2" w:rsidP="00A63CA2">
      <w:pPr>
        <w:pStyle w:val="Lijstalinea"/>
        <w:numPr>
          <w:ilvl w:val="0"/>
          <w:numId w:val="1"/>
        </w:numPr>
      </w:pPr>
      <w:r w:rsidRPr="00A63CA2">
        <w:t>Waarom is de eerste wet nodig om wet 2 en 3 te onderbouwen?</w:t>
      </w:r>
    </w:p>
    <w:p w14:paraId="6AB257BB" w14:textId="0C459558" w:rsidR="00A63CA2" w:rsidRDefault="00A63CA2" w:rsidP="00A63CA2">
      <w:r>
        <w:t>_________________________________________________________________________________________</w:t>
      </w:r>
    </w:p>
    <w:p w14:paraId="4C4F8454" w14:textId="1B0C8284" w:rsidR="00A63CA2" w:rsidRPr="00A63CA2" w:rsidRDefault="00A63CA2" w:rsidP="00A63CA2">
      <w:r>
        <w:t>_________________________________________________________________________________________</w:t>
      </w:r>
    </w:p>
    <w:p w14:paraId="4F733112" w14:textId="77777777" w:rsidR="00A63CA2" w:rsidRDefault="00A63CA2" w:rsidP="00A63CA2">
      <w:pPr>
        <w:pStyle w:val="Lijstalinea"/>
        <w:numPr>
          <w:ilvl w:val="0"/>
          <w:numId w:val="1"/>
        </w:numPr>
      </w:pPr>
      <w:r w:rsidRPr="00A63CA2">
        <w:t>Welke formule kan je halen uit de beschrijving van de tweede wet?</w:t>
      </w:r>
    </w:p>
    <w:p w14:paraId="7AD138F1" w14:textId="1294A5F3" w:rsidR="00A63CA2" w:rsidRDefault="00A63CA2" w:rsidP="00A63CA2">
      <w:r>
        <w:t>_________________________________________________________________________________________</w:t>
      </w:r>
    </w:p>
    <w:p w14:paraId="48627295" w14:textId="26DC5B01" w:rsidR="0050437B" w:rsidRPr="00A63CA2" w:rsidRDefault="00A63CA2" w:rsidP="00A63CA2">
      <w:r>
        <w:t>_________________________________________________________________________________________</w:t>
      </w:r>
      <w:r w:rsidR="0050437B" w:rsidRPr="00A63CA2">
        <w:br w:type="page"/>
      </w:r>
    </w:p>
    <w:tbl>
      <w:tblPr>
        <w:tblStyle w:val="Tabelraster"/>
        <w:tblW w:w="9067" w:type="dxa"/>
        <w:tblLook w:val="04A0" w:firstRow="1" w:lastRow="0" w:firstColumn="1" w:lastColumn="0" w:noHBand="0" w:noVBand="1"/>
      </w:tblPr>
      <w:tblGrid>
        <w:gridCol w:w="9067"/>
      </w:tblGrid>
      <w:tr w:rsidR="0050437B" w14:paraId="56891050" w14:textId="77777777" w:rsidTr="0050437B">
        <w:tc>
          <w:tcPr>
            <w:tcW w:w="9067" w:type="dxa"/>
          </w:tcPr>
          <w:p w14:paraId="6C8F7504" w14:textId="1C6E23DC" w:rsidR="0050437B" w:rsidRDefault="0050437B">
            <w:pPr>
              <w:rPr>
                <w:b/>
                <w:bCs/>
                <w:sz w:val="36"/>
                <w:szCs w:val="36"/>
              </w:rPr>
            </w:pPr>
            <w:r>
              <w:rPr>
                <w:b/>
                <w:bCs/>
                <w:sz w:val="36"/>
                <w:szCs w:val="36"/>
              </w:rPr>
              <w:lastRenderedPageBreak/>
              <w:t>Maatschappij voor de kennis</w:t>
            </w:r>
          </w:p>
        </w:tc>
      </w:tr>
      <w:tr w:rsidR="0050437B" w14:paraId="23492ECB" w14:textId="77777777" w:rsidTr="00C16B29">
        <w:trPr>
          <w:trHeight w:val="3685"/>
        </w:trPr>
        <w:tc>
          <w:tcPr>
            <w:tcW w:w="9067" w:type="dxa"/>
          </w:tcPr>
          <w:p w14:paraId="06D13BFF" w14:textId="20257838" w:rsidR="0050437B" w:rsidRDefault="00574B73" w:rsidP="0037024E">
            <w:pPr>
              <w:rPr>
                <w:b/>
                <w:bCs/>
                <w:sz w:val="36"/>
                <w:szCs w:val="36"/>
              </w:rPr>
            </w:pPr>
            <w:r>
              <w:t>Wat was er op politiek, religieus</w:t>
            </w:r>
            <w:r w:rsidR="00E624E5">
              <w:t xml:space="preserve"> </w:t>
            </w:r>
            <w:r w:rsidR="003A0FCA">
              <w:t>&amp; technologisch toen aan de hand? Hoe heeft dat Newton en zijn werk beïnvloed?</w:t>
            </w:r>
            <w:r w:rsidR="00D269CE">
              <w:t xml:space="preserve"> Denk aan: de rol van de kerk, groeiende macht van Engeland</w:t>
            </w:r>
            <w:r w:rsidR="008872C9">
              <w:t>, de wetenschappelijke revoluti</w:t>
            </w:r>
            <w:r w:rsidR="00B81C03">
              <w:t>e en astromo</w:t>
            </w:r>
            <w:proofErr w:type="spellStart"/>
            <w:r w:rsidR="00B81C03">
              <w:t>nie</w:t>
            </w:r>
            <w:proofErr w:type="spellEnd"/>
            <w:r w:rsidR="00B81C03">
              <w:t xml:space="preserve"> &amp; astrologie</w:t>
            </w:r>
          </w:p>
          <w:p w14:paraId="64C06C95" w14:textId="77777777" w:rsidR="0050437B" w:rsidRDefault="0050437B">
            <w:pPr>
              <w:rPr>
                <w:b/>
                <w:bCs/>
                <w:sz w:val="36"/>
                <w:szCs w:val="36"/>
              </w:rPr>
            </w:pPr>
          </w:p>
          <w:p w14:paraId="7174BE5D" w14:textId="77777777" w:rsidR="0050437B" w:rsidRDefault="0050437B">
            <w:pPr>
              <w:rPr>
                <w:b/>
                <w:bCs/>
                <w:sz w:val="36"/>
                <w:szCs w:val="36"/>
              </w:rPr>
            </w:pPr>
          </w:p>
          <w:p w14:paraId="5FAA289D" w14:textId="77777777" w:rsidR="0050437B" w:rsidRDefault="0050437B">
            <w:pPr>
              <w:rPr>
                <w:b/>
                <w:bCs/>
                <w:sz w:val="36"/>
                <w:szCs w:val="36"/>
              </w:rPr>
            </w:pPr>
          </w:p>
          <w:p w14:paraId="74DD277B" w14:textId="77777777" w:rsidR="0050437B" w:rsidRDefault="0050437B">
            <w:pPr>
              <w:rPr>
                <w:b/>
                <w:bCs/>
                <w:sz w:val="36"/>
                <w:szCs w:val="36"/>
              </w:rPr>
            </w:pPr>
          </w:p>
          <w:p w14:paraId="7C521EC0" w14:textId="178045F0" w:rsidR="0050437B" w:rsidRDefault="0050437B">
            <w:pPr>
              <w:rPr>
                <w:b/>
                <w:bCs/>
                <w:sz w:val="36"/>
                <w:szCs w:val="36"/>
              </w:rPr>
            </w:pPr>
          </w:p>
          <w:p w14:paraId="398E4DBD" w14:textId="7B53EA03" w:rsidR="0050437B" w:rsidRDefault="0050437B">
            <w:pPr>
              <w:rPr>
                <w:b/>
                <w:bCs/>
                <w:sz w:val="36"/>
                <w:szCs w:val="36"/>
              </w:rPr>
            </w:pPr>
          </w:p>
        </w:tc>
      </w:tr>
    </w:tbl>
    <w:p w14:paraId="3EED7672" w14:textId="00537BEE" w:rsidR="0050437B" w:rsidRDefault="00C16B29">
      <w:pPr>
        <w:rPr>
          <w:b/>
          <w:bCs/>
          <w:sz w:val="36"/>
          <w:szCs w:val="36"/>
        </w:rPr>
      </w:pPr>
      <w:r>
        <w:rPr>
          <w:b/>
          <w:bCs/>
          <w:noProof/>
          <w:sz w:val="36"/>
          <w:szCs w:val="36"/>
        </w:rPr>
        <mc:AlternateContent>
          <mc:Choice Requires="wps">
            <w:drawing>
              <wp:anchor distT="0" distB="0" distL="114300" distR="114300" simplePos="0" relativeHeight="251661312" behindDoc="0" locked="0" layoutInCell="1" allowOverlap="1" wp14:anchorId="77387EA2" wp14:editId="56A3D0BD">
                <wp:simplePos x="0" y="0"/>
                <wp:positionH relativeFrom="margin">
                  <wp:posOffset>2899410</wp:posOffset>
                </wp:positionH>
                <wp:positionV relativeFrom="margin">
                  <wp:posOffset>2626060</wp:posOffset>
                </wp:positionV>
                <wp:extent cx="0" cy="292735"/>
                <wp:effectExtent l="114300" t="0" r="76200" b="50165"/>
                <wp:wrapNone/>
                <wp:docPr id="1852652209" name="Rechte verbindingslijn met pijl 1"/>
                <wp:cNvGraphicFramePr/>
                <a:graphic xmlns:a="http://schemas.openxmlformats.org/drawingml/2006/main">
                  <a:graphicData uri="http://schemas.microsoft.com/office/word/2010/wordprocessingShape">
                    <wps:wsp>
                      <wps:cNvCnPr/>
                      <wps:spPr>
                        <a:xfrm>
                          <a:off x="0" y="0"/>
                          <a:ext cx="0" cy="292735"/>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05D373" id="_x0000_t32" coordsize="21600,21600" o:spt="32" o:oned="t" path="m,l21600,21600e" filled="f">
                <v:path arrowok="t" fillok="f" o:connecttype="none"/>
                <o:lock v:ext="edit" shapetype="t"/>
              </v:shapetype>
              <v:shape id="Rechte verbindingslijn met pijl 1" o:spid="_x0000_s1026" type="#_x0000_t32" style="position:absolute;margin-left:228.3pt;margin-top:206.8pt;width:0;height:23.05pt;z-index:251661312;visibility:visible;mso-wrap-style:square;mso-wrap-distance-left:9pt;mso-wrap-distance-top:0;mso-wrap-distance-right:9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" strokecolor="#c00000" strokeweight="4.5pt">
                <v:stroke endarrow="block" joinstyle="miter"/>
                <w10:wrap anchorx="margin" anchory="margin"/>
              </v:shape>
            </w:pict>
          </mc:Fallback>
        </mc:AlternateContent>
      </w:r>
      <w:r>
        <w:rPr>
          <w:b/>
          <w:bCs/>
          <w:noProof/>
          <w:sz w:val="36"/>
          <w:szCs w:val="36"/>
        </w:rPr>
        <mc:AlternateContent>
          <mc:Choice Requires="wps">
            <w:drawing>
              <wp:anchor distT="0" distB="0" distL="114300" distR="114300" simplePos="0" relativeHeight="251659264" behindDoc="0" locked="0" layoutInCell="1" allowOverlap="1" wp14:anchorId="44B9BBFC" wp14:editId="61912FEE">
                <wp:simplePos x="0" y="0"/>
                <wp:positionH relativeFrom="margin">
                  <wp:posOffset>2899410</wp:posOffset>
                </wp:positionH>
                <wp:positionV relativeFrom="margin">
                  <wp:posOffset>5676900</wp:posOffset>
                </wp:positionV>
                <wp:extent cx="0" cy="292735"/>
                <wp:effectExtent l="114300" t="0" r="76200" b="50165"/>
                <wp:wrapNone/>
                <wp:docPr id="298596077" name="Rechte verbindingslijn met pijl 1"/>
                <wp:cNvGraphicFramePr/>
                <a:graphic xmlns:a="http://schemas.openxmlformats.org/drawingml/2006/main">
                  <a:graphicData uri="http://schemas.microsoft.com/office/word/2010/wordprocessingShape">
                    <wps:wsp>
                      <wps:cNvCnPr/>
                      <wps:spPr>
                        <a:xfrm>
                          <a:off x="0" y="0"/>
                          <a:ext cx="0" cy="292735"/>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B86209" id="Rechte verbindingslijn met pijl 1" o:spid="_x0000_s1026" type="#_x0000_t32" style="position:absolute;margin-left:228.3pt;margin-top:447pt;width:0;height:23.05pt;z-index:251659264;visibility:visible;mso-wrap-style:square;mso-wrap-distance-left:9pt;mso-wrap-distance-top:0;mso-wrap-distance-right:9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" strokecolor="#c00000" strokeweight="4.5pt">
                <v:stroke endarrow="block" joinstyle="miter"/>
                <w10:wrap anchorx="margin" anchory="margin"/>
              </v:shape>
            </w:pict>
          </mc:Fallback>
        </mc:AlternateContent>
      </w:r>
    </w:p>
    <w:tbl>
      <w:tblPr>
        <w:tblStyle w:val="Tabelraster"/>
        <w:tblW w:w="9067" w:type="dxa"/>
        <w:tblLook w:val="04A0" w:firstRow="1" w:lastRow="0" w:firstColumn="1" w:lastColumn="0" w:noHBand="0" w:noVBand="1"/>
      </w:tblPr>
      <w:tblGrid>
        <w:gridCol w:w="9067"/>
      </w:tblGrid>
      <w:tr w:rsidR="0050437B" w14:paraId="060F417B" w14:textId="77777777" w:rsidTr="00252FDF">
        <w:tc>
          <w:tcPr>
            <w:tcW w:w="9067" w:type="dxa"/>
          </w:tcPr>
          <w:p w14:paraId="663E7B5B" w14:textId="3B59BD19" w:rsidR="0050437B" w:rsidRDefault="0050437B" w:rsidP="00252FDF">
            <w:pPr>
              <w:rPr>
                <w:b/>
                <w:bCs/>
                <w:sz w:val="36"/>
                <w:szCs w:val="36"/>
              </w:rPr>
            </w:pPr>
            <w:r>
              <w:rPr>
                <w:b/>
                <w:bCs/>
                <w:sz w:val="36"/>
                <w:szCs w:val="36"/>
              </w:rPr>
              <w:t xml:space="preserve">Kennis: </w:t>
            </w:r>
            <w:proofErr w:type="spellStart"/>
            <w:r>
              <w:rPr>
                <w:b/>
                <w:bCs/>
                <w:sz w:val="36"/>
                <w:szCs w:val="36"/>
              </w:rPr>
              <w:t>Newton’s</w:t>
            </w:r>
            <w:proofErr w:type="spellEnd"/>
            <w:r>
              <w:rPr>
                <w:b/>
                <w:bCs/>
                <w:sz w:val="36"/>
                <w:szCs w:val="36"/>
              </w:rPr>
              <w:t xml:space="preserve"> </w:t>
            </w:r>
            <w:proofErr w:type="spellStart"/>
            <w:r>
              <w:rPr>
                <w:b/>
                <w:bCs/>
                <w:sz w:val="36"/>
                <w:szCs w:val="36"/>
              </w:rPr>
              <w:t>Principia</w:t>
            </w:r>
            <w:proofErr w:type="spellEnd"/>
          </w:p>
        </w:tc>
      </w:tr>
      <w:tr w:rsidR="0050437B" w14:paraId="18F7F2F9" w14:textId="77777777" w:rsidTr="00C16B29">
        <w:trPr>
          <w:trHeight w:val="3685"/>
        </w:trPr>
        <w:tc>
          <w:tcPr>
            <w:tcW w:w="9067" w:type="dxa"/>
          </w:tcPr>
          <w:p w14:paraId="7CA60702" w14:textId="0867CEF1" w:rsidR="00CC1C6C" w:rsidRDefault="00CC1C6C" w:rsidP="007134E8">
            <w:r>
              <w:t xml:space="preserve">Wat was het </w:t>
            </w:r>
            <w:r>
              <w:rPr>
                <w:b/>
                <w:bCs/>
              </w:rPr>
              <w:t xml:space="preserve">wereldbeeld </w:t>
            </w:r>
            <w:r>
              <w:t>in de 17</w:t>
            </w:r>
            <w:r w:rsidRPr="00FC7C68">
              <w:rPr>
                <w:vertAlign w:val="superscript"/>
              </w:rPr>
              <w:t>e</w:t>
            </w:r>
            <w:r>
              <w:t xml:space="preserve"> eeuw over de beweging van planeten en voorwerpen?</w:t>
            </w:r>
          </w:p>
          <w:p w14:paraId="3AF96511" w14:textId="1875DCD8" w:rsidR="007134E8" w:rsidRDefault="00EA6627" w:rsidP="007134E8">
            <w:pPr>
              <w:rPr>
                <w:b/>
                <w:bCs/>
                <w:sz w:val="36"/>
                <w:szCs w:val="36"/>
              </w:rPr>
            </w:pPr>
            <w:r>
              <w:t>Op welke manier sluit het werk van Newton dus aan bij wat er in de maatschappij speelde?</w:t>
            </w:r>
          </w:p>
          <w:p w14:paraId="3D2EEFBD" w14:textId="77777777" w:rsidR="0050437B" w:rsidRDefault="0050437B" w:rsidP="0050437B">
            <w:pPr>
              <w:rPr>
                <w:b/>
                <w:bCs/>
                <w:sz w:val="36"/>
                <w:szCs w:val="36"/>
              </w:rPr>
            </w:pPr>
          </w:p>
          <w:p w14:paraId="1365EBA7" w14:textId="59C78D76" w:rsidR="0050437B" w:rsidRDefault="0050437B" w:rsidP="0050437B">
            <w:pPr>
              <w:rPr>
                <w:b/>
                <w:bCs/>
                <w:sz w:val="36"/>
                <w:szCs w:val="36"/>
              </w:rPr>
            </w:pPr>
          </w:p>
          <w:p w14:paraId="47474D09" w14:textId="77777777" w:rsidR="00C16B29" w:rsidRDefault="00C16B29" w:rsidP="0050437B">
            <w:pPr>
              <w:rPr>
                <w:b/>
                <w:bCs/>
                <w:sz w:val="36"/>
                <w:szCs w:val="36"/>
              </w:rPr>
            </w:pPr>
          </w:p>
          <w:p w14:paraId="07AD87F8" w14:textId="10D5740D" w:rsidR="0050437B" w:rsidRDefault="0050437B" w:rsidP="0050437B">
            <w:pPr>
              <w:rPr>
                <w:b/>
                <w:bCs/>
                <w:sz w:val="36"/>
                <w:szCs w:val="36"/>
              </w:rPr>
            </w:pPr>
          </w:p>
          <w:p w14:paraId="2745F8FB" w14:textId="3C1E71CA" w:rsidR="0050437B" w:rsidRDefault="0050437B" w:rsidP="0050437B">
            <w:pPr>
              <w:rPr>
                <w:b/>
                <w:bCs/>
                <w:sz w:val="36"/>
                <w:szCs w:val="36"/>
              </w:rPr>
            </w:pPr>
          </w:p>
          <w:p w14:paraId="124FC2FC" w14:textId="1270CBC2" w:rsidR="0050437B" w:rsidRDefault="0050437B" w:rsidP="0050437B">
            <w:pPr>
              <w:rPr>
                <w:b/>
                <w:bCs/>
                <w:sz w:val="36"/>
                <w:szCs w:val="36"/>
              </w:rPr>
            </w:pPr>
          </w:p>
        </w:tc>
      </w:tr>
    </w:tbl>
    <w:p w14:paraId="74D338FF" w14:textId="6AF57802" w:rsidR="0050437B" w:rsidRDefault="0050437B">
      <w:pPr>
        <w:rPr>
          <w:b/>
          <w:bCs/>
          <w:sz w:val="36"/>
          <w:szCs w:val="36"/>
        </w:rPr>
      </w:pPr>
    </w:p>
    <w:tbl>
      <w:tblPr>
        <w:tblStyle w:val="Tabelraster"/>
        <w:tblW w:w="9067" w:type="dxa"/>
        <w:tblLook w:val="04A0" w:firstRow="1" w:lastRow="0" w:firstColumn="1" w:lastColumn="0" w:noHBand="0" w:noVBand="1"/>
      </w:tblPr>
      <w:tblGrid>
        <w:gridCol w:w="9067"/>
      </w:tblGrid>
      <w:tr w:rsidR="0050437B" w14:paraId="1A0DD3ED" w14:textId="77777777" w:rsidTr="00252FDF">
        <w:tc>
          <w:tcPr>
            <w:tcW w:w="9067" w:type="dxa"/>
          </w:tcPr>
          <w:p w14:paraId="7289584F" w14:textId="5BAF7F69" w:rsidR="0050437B" w:rsidRDefault="0050437B" w:rsidP="00252FDF">
            <w:pPr>
              <w:rPr>
                <w:b/>
                <w:bCs/>
                <w:sz w:val="36"/>
                <w:szCs w:val="36"/>
              </w:rPr>
            </w:pPr>
            <w:r>
              <w:rPr>
                <w:b/>
                <w:bCs/>
                <w:sz w:val="36"/>
                <w:szCs w:val="36"/>
              </w:rPr>
              <w:t>Maatschappij</w:t>
            </w:r>
            <w:r>
              <w:rPr>
                <w:b/>
                <w:bCs/>
                <w:sz w:val="36"/>
                <w:szCs w:val="36"/>
              </w:rPr>
              <w:t xml:space="preserve"> na de kennis</w:t>
            </w:r>
          </w:p>
        </w:tc>
      </w:tr>
      <w:tr w:rsidR="0050437B" w14:paraId="3A3901A9" w14:textId="77777777" w:rsidTr="00C16B29">
        <w:trPr>
          <w:trHeight w:val="3628"/>
        </w:trPr>
        <w:tc>
          <w:tcPr>
            <w:tcW w:w="9067" w:type="dxa"/>
          </w:tcPr>
          <w:p w14:paraId="1F87DD14" w14:textId="4AA2DD08" w:rsidR="0050437B" w:rsidRPr="00C16B29" w:rsidRDefault="00EA6627" w:rsidP="0050437B">
            <w:r>
              <w:t>Wat heeft het werk van Newton ten gevolge gehad</w:t>
            </w:r>
            <w:r w:rsidR="00E93517">
              <w:t xml:space="preserve"> voor de maatschappij?</w:t>
            </w:r>
            <w:r w:rsidR="00E93517">
              <w:br/>
              <w:t xml:space="preserve">Wat </w:t>
            </w:r>
            <w:r w:rsidR="00127562">
              <w:t xml:space="preserve">verteld dit jou verder over </w:t>
            </w:r>
            <w:r w:rsidR="00E2629F">
              <w:t>wat de drie wetten van Newton betekenen?</w:t>
            </w:r>
            <w:r w:rsidR="00E93517">
              <w:t xml:space="preserve"> </w:t>
            </w:r>
          </w:p>
        </w:tc>
      </w:tr>
    </w:tbl>
    <w:p w14:paraId="43822319" w14:textId="77777777" w:rsidR="0050437B" w:rsidRPr="0050437B" w:rsidRDefault="0050437B" w:rsidP="00C16B29"/>
    <w:sectPr w:rsidR="0050437B" w:rsidRPr="00504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406"/>
    <w:multiLevelType w:val="hybridMultilevel"/>
    <w:tmpl w:val="702E19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7B54981"/>
    <w:multiLevelType w:val="hybridMultilevel"/>
    <w:tmpl w:val="370E7E72"/>
    <w:lvl w:ilvl="0" w:tplc="3F6EED12">
      <w:start w:val="1"/>
      <w:numFmt w:val="bullet"/>
      <w:lvlText w:val=""/>
      <w:lvlJc w:val="left"/>
      <w:pPr>
        <w:tabs>
          <w:tab w:val="num" w:pos="720"/>
        </w:tabs>
        <w:ind w:left="720" w:hanging="360"/>
      </w:pPr>
      <w:rPr>
        <w:rFonts w:ascii="Wingdings" w:hAnsi="Wingdings" w:hint="default"/>
      </w:rPr>
    </w:lvl>
    <w:lvl w:ilvl="1" w:tplc="67F20964" w:tentative="1">
      <w:start w:val="1"/>
      <w:numFmt w:val="bullet"/>
      <w:lvlText w:val=""/>
      <w:lvlJc w:val="left"/>
      <w:pPr>
        <w:tabs>
          <w:tab w:val="num" w:pos="1440"/>
        </w:tabs>
        <w:ind w:left="1440" w:hanging="360"/>
      </w:pPr>
      <w:rPr>
        <w:rFonts w:ascii="Wingdings" w:hAnsi="Wingdings" w:hint="default"/>
      </w:rPr>
    </w:lvl>
    <w:lvl w:ilvl="2" w:tplc="C504DDD8" w:tentative="1">
      <w:start w:val="1"/>
      <w:numFmt w:val="bullet"/>
      <w:lvlText w:val=""/>
      <w:lvlJc w:val="left"/>
      <w:pPr>
        <w:tabs>
          <w:tab w:val="num" w:pos="2160"/>
        </w:tabs>
        <w:ind w:left="2160" w:hanging="360"/>
      </w:pPr>
      <w:rPr>
        <w:rFonts w:ascii="Wingdings" w:hAnsi="Wingdings" w:hint="default"/>
      </w:rPr>
    </w:lvl>
    <w:lvl w:ilvl="3" w:tplc="553C58B8" w:tentative="1">
      <w:start w:val="1"/>
      <w:numFmt w:val="bullet"/>
      <w:lvlText w:val=""/>
      <w:lvlJc w:val="left"/>
      <w:pPr>
        <w:tabs>
          <w:tab w:val="num" w:pos="2880"/>
        </w:tabs>
        <w:ind w:left="2880" w:hanging="360"/>
      </w:pPr>
      <w:rPr>
        <w:rFonts w:ascii="Wingdings" w:hAnsi="Wingdings" w:hint="default"/>
      </w:rPr>
    </w:lvl>
    <w:lvl w:ilvl="4" w:tplc="DF02D800" w:tentative="1">
      <w:start w:val="1"/>
      <w:numFmt w:val="bullet"/>
      <w:lvlText w:val=""/>
      <w:lvlJc w:val="left"/>
      <w:pPr>
        <w:tabs>
          <w:tab w:val="num" w:pos="3600"/>
        </w:tabs>
        <w:ind w:left="3600" w:hanging="360"/>
      </w:pPr>
      <w:rPr>
        <w:rFonts w:ascii="Wingdings" w:hAnsi="Wingdings" w:hint="default"/>
      </w:rPr>
    </w:lvl>
    <w:lvl w:ilvl="5" w:tplc="0EB6C5B2" w:tentative="1">
      <w:start w:val="1"/>
      <w:numFmt w:val="bullet"/>
      <w:lvlText w:val=""/>
      <w:lvlJc w:val="left"/>
      <w:pPr>
        <w:tabs>
          <w:tab w:val="num" w:pos="4320"/>
        </w:tabs>
        <w:ind w:left="4320" w:hanging="360"/>
      </w:pPr>
      <w:rPr>
        <w:rFonts w:ascii="Wingdings" w:hAnsi="Wingdings" w:hint="default"/>
      </w:rPr>
    </w:lvl>
    <w:lvl w:ilvl="6" w:tplc="EA707C4E" w:tentative="1">
      <w:start w:val="1"/>
      <w:numFmt w:val="bullet"/>
      <w:lvlText w:val=""/>
      <w:lvlJc w:val="left"/>
      <w:pPr>
        <w:tabs>
          <w:tab w:val="num" w:pos="5040"/>
        </w:tabs>
        <w:ind w:left="5040" w:hanging="360"/>
      </w:pPr>
      <w:rPr>
        <w:rFonts w:ascii="Wingdings" w:hAnsi="Wingdings" w:hint="default"/>
      </w:rPr>
    </w:lvl>
    <w:lvl w:ilvl="7" w:tplc="32E87EAA" w:tentative="1">
      <w:start w:val="1"/>
      <w:numFmt w:val="bullet"/>
      <w:lvlText w:val=""/>
      <w:lvlJc w:val="left"/>
      <w:pPr>
        <w:tabs>
          <w:tab w:val="num" w:pos="5760"/>
        </w:tabs>
        <w:ind w:left="5760" w:hanging="360"/>
      </w:pPr>
      <w:rPr>
        <w:rFonts w:ascii="Wingdings" w:hAnsi="Wingdings" w:hint="default"/>
      </w:rPr>
    </w:lvl>
    <w:lvl w:ilvl="8" w:tplc="CF80ED78" w:tentative="1">
      <w:start w:val="1"/>
      <w:numFmt w:val="bullet"/>
      <w:lvlText w:val=""/>
      <w:lvlJc w:val="left"/>
      <w:pPr>
        <w:tabs>
          <w:tab w:val="num" w:pos="6480"/>
        </w:tabs>
        <w:ind w:left="6480" w:hanging="360"/>
      </w:pPr>
      <w:rPr>
        <w:rFonts w:ascii="Wingdings" w:hAnsi="Wingdings" w:hint="default"/>
      </w:rPr>
    </w:lvl>
  </w:abstractNum>
  <w:num w:numId="1" w16cid:durableId="625044141">
    <w:abstractNumId w:val="0"/>
  </w:num>
  <w:num w:numId="2" w16cid:durableId="182415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7B"/>
    <w:rsid w:val="00127562"/>
    <w:rsid w:val="00177845"/>
    <w:rsid w:val="00236C93"/>
    <w:rsid w:val="00360A5E"/>
    <w:rsid w:val="0037024E"/>
    <w:rsid w:val="003A0FCA"/>
    <w:rsid w:val="003F0431"/>
    <w:rsid w:val="0050437B"/>
    <w:rsid w:val="00534ED3"/>
    <w:rsid w:val="00574B73"/>
    <w:rsid w:val="005A6D81"/>
    <w:rsid w:val="006F2249"/>
    <w:rsid w:val="00712077"/>
    <w:rsid w:val="007134E8"/>
    <w:rsid w:val="007D0589"/>
    <w:rsid w:val="008872C9"/>
    <w:rsid w:val="008D6DFD"/>
    <w:rsid w:val="00A57A02"/>
    <w:rsid w:val="00A63CA2"/>
    <w:rsid w:val="00B81C03"/>
    <w:rsid w:val="00B978C1"/>
    <w:rsid w:val="00C16B29"/>
    <w:rsid w:val="00CC1C6C"/>
    <w:rsid w:val="00D17BB5"/>
    <w:rsid w:val="00D269CE"/>
    <w:rsid w:val="00E2629F"/>
    <w:rsid w:val="00E624E5"/>
    <w:rsid w:val="00E93517"/>
    <w:rsid w:val="00EA6627"/>
    <w:rsid w:val="00EC5571"/>
    <w:rsid w:val="00FC7C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47486"/>
  <w15:chartTrackingRefBased/>
  <w15:docId w15:val="{85471358-5971-4ED0-87CC-D99AE168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4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43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43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43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43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3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3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3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3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43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43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43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43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43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43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43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437B"/>
    <w:rPr>
      <w:rFonts w:eastAsiaTheme="majorEastAsia" w:cstheme="majorBidi"/>
      <w:color w:val="272727" w:themeColor="text1" w:themeTint="D8"/>
    </w:rPr>
  </w:style>
  <w:style w:type="paragraph" w:styleId="Titel">
    <w:name w:val="Title"/>
    <w:basedOn w:val="Standaard"/>
    <w:next w:val="Standaard"/>
    <w:link w:val="TitelChar"/>
    <w:uiPriority w:val="10"/>
    <w:qFormat/>
    <w:rsid w:val="00504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3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3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3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3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437B"/>
    <w:rPr>
      <w:i/>
      <w:iCs/>
      <w:color w:val="404040" w:themeColor="text1" w:themeTint="BF"/>
    </w:rPr>
  </w:style>
  <w:style w:type="paragraph" w:styleId="Lijstalinea">
    <w:name w:val="List Paragraph"/>
    <w:basedOn w:val="Standaard"/>
    <w:uiPriority w:val="34"/>
    <w:qFormat/>
    <w:rsid w:val="0050437B"/>
    <w:pPr>
      <w:ind w:left="720"/>
      <w:contextualSpacing/>
    </w:pPr>
  </w:style>
  <w:style w:type="character" w:styleId="Intensievebenadrukking">
    <w:name w:val="Intense Emphasis"/>
    <w:basedOn w:val="Standaardalinea-lettertype"/>
    <w:uiPriority w:val="21"/>
    <w:qFormat/>
    <w:rsid w:val="0050437B"/>
    <w:rPr>
      <w:i/>
      <w:iCs/>
      <w:color w:val="0F4761" w:themeColor="accent1" w:themeShade="BF"/>
    </w:rPr>
  </w:style>
  <w:style w:type="paragraph" w:styleId="Duidelijkcitaat">
    <w:name w:val="Intense Quote"/>
    <w:basedOn w:val="Standaard"/>
    <w:next w:val="Standaard"/>
    <w:link w:val="DuidelijkcitaatChar"/>
    <w:uiPriority w:val="30"/>
    <w:qFormat/>
    <w:rsid w:val="00504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437B"/>
    <w:rPr>
      <w:i/>
      <w:iCs/>
      <w:color w:val="0F4761" w:themeColor="accent1" w:themeShade="BF"/>
    </w:rPr>
  </w:style>
  <w:style w:type="character" w:styleId="Intensieveverwijzing">
    <w:name w:val="Intense Reference"/>
    <w:basedOn w:val="Standaardalinea-lettertype"/>
    <w:uiPriority w:val="32"/>
    <w:qFormat/>
    <w:rsid w:val="0050437B"/>
    <w:rPr>
      <w:b/>
      <w:bCs/>
      <w:smallCaps/>
      <w:color w:val="0F4761" w:themeColor="accent1" w:themeShade="BF"/>
      <w:spacing w:val="5"/>
    </w:rPr>
  </w:style>
  <w:style w:type="table" w:styleId="Tabelraster">
    <w:name w:val="Table Grid"/>
    <w:basedOn w:val="Standaardtabel"/>
    <w:uiPriority w:val="39"/>
    <w:rsid w:val="00504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12804">
      <w:bodyDiv w:val="1"/>
      <w:marLeft w:val="0"/>
      <w:marRight w:val="0"/>
      <w:marTop w:val="0"/>
      <w:marBottom w:val="0"/>
      <w:divBdr>
        <w:top w:val="none" w:sz="0" w:space="0" w:color="auto"/>
        <w:left w:val="none" w:sz="0" w:space="0" w:color="auto"/>
        <w:bottom w:val="none" w:sz="0" w:space="0" w:color="auto"/>
        <w:right w:val="none" w:sz="0" w:space="0" w:color="auto"/>
      </w:divBdr>
      <w:divsChild>
        <w:div w:id="2058434920">
          <w:marLeft w:val="360"/>
          <w:marRight w:val="0"/>
          <w:marTop w:val="200"/>
          <w:marBottom w:val="0"/>
          <w:divBdr>
            <w:top w:val="none" w:sz="0" w:space="0" w:color="auto"/>
            <w:left w:val="none" w:sz="0" w:space="0" w:color="auto"/>
            <w:bottom w:val="none" w:sz="0" w:space="0" w:color="auto"/>
            <w:right w:val="none" w:sz="0" w:space="0" w:color="auto"/>
          </w:divBdr>
        </w:div>
        <w:div w:id="7656625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331</Words>
  <Characters>2352</Characters>
  <Application>Microsoft Office Word</Application>
  <DocSecurity>0</DocSecurity>
  <Lines>67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Leeuw, Robin de</dc:creator>
  <cp:keywords/>
  <dc:description/>
  <cp:lastModifiedBy>Leeuw, Robin de</cp:lastModifiedBy>
  <cp:revision>23</cp:revision>
  <dcterms:created xsi:type="dcterms:W3CDTF">2025-11-27T13:08:00Z</dcterms:created>
  <dcterms:modified xsi:type="dcterms:W3CDTF">2025-11-27T17:50:00Z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8372a776-6466-48a3-aff7-c73a3e32da2d</vt:lpwstr>
  </property>
</Properties>
</file>